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85" w:rsidRDefault="00651885" w:rsidP="00651885">
      <w:pPr>
        <w:ind w:left="4802"/>
        <w:jc w:val="right"/>
        <w:outlineLvl w:val="0"/>
        <w:rPr>
          <w:b/>
        </w:rPr>
      </w:pPr>
      <w:bookmarkStart w:id="0" w:name="_Toc49337441"/>
      <w:bookmarkStart w:id="1" w:name="_Toc49337682"/>
      <w:r w:rsidRPr="00547802">
        <w:rPr>
          <w:b/>
        </w:rPr>
        <w:t>Прил</w:t>
      </w:r>
      <w:bookmarkStart w:id="2" w:name="Приложение_1"/>
      <w:bookmarkEnd w:id="2"/>
      <w:r w:rsidRPr="00547802">
        <w:rPr>
          <w:b/>
        </w:rPr>
        <w:t>ожение № 1</w:t>
      </w:r>
      <w:bookmarkEnd w:id="0"/>
      <w:bookmarkEnd w:id="1"/>
      <w:r w:rsidRPr="00547802">
        <w:rPr>
          <w:b/>
        </w:rPr>
        <w:t xml:space="preserve"> </w:t>
      </w:r>
    </w:p>
    <w:p w:rsidR="00651885" w:rsidRPr="005A2C71" w:rsidRDefault="00651885" w:rsidP="00651885">
      <w:pPr>
        <w:ind w:left="4800"/>
        <w:jc w:val="right"/>
        <w:rPr>
          <w:sz w:val="20"/>
        </w:rPr>
      </w:pPr>
      <w:r w:rsidRPr="00547802">
        <w:t>к Регламенту АКБ «ПЕРЕСВЕТ» (ПАО)  по признанию лиц квалифицированными инвесторами</w:t>
      </w:r>
    </w:p>
    <w:p w:rsidR="00651885" w:rsidRPr="0093718A" w:rsidRDefault="00651885" w:rsidP="00651885">
      <w:pPr>
        <w:tabs>
          <w:tab w:val="left" w:pos="360"/>
        </w:tabs>
        <w:jc w:val="center"/>
        <w:rPr>
          <w:b/>
          <w:bCs/>
          <w:sz w:val="26"/>
          <w:szCs w:val="26"/>
        </w:rPr>
      </w:pPr>
    </w:p>
    <w:p w:rsidR="00651885" w:rsidRPr="00754EE5" w:rsidRDefault="00651885" w:rsidP="00651885">
      <w:pPr>
        <w:tabs>
          <w:tab w:val="left" w:pos="360"/>
        </w:tabs>
        <w:jc w:val="center"/>
      </w:pPr>
    </w:p>
    <w:p w:rsidR="00651885" w:rsidRPr="00754EE5" w:rsidRDefault="00651885" w:rsidP="00651885">
      <w:pPr>
        <w:tabs>
          <w:tab w:val="left" w:pos="360"/>
        </w:tabs>
        <w:jc w:val="center"/>
        <w:outlineLvl w:val="1"/>
        <w:rPr>
          <w:b/>
          <w:bCs/>
        </w:rPr>
      </w:pPr>
      <w:bookmarkStart w:id="3" w:name="_Toc49337442"/>
      <w:bookmarkStart w:id="4" w:name="_Toc49337683"/>
      <w:r w:rsidRPr="00754EE5">
        <w:rPr>
          <w:b/>
          <w:bCs/>
        </w:rPr>
        <w:t>Заявление</w:t>
      </w:r>
      <w:bookmarkEnd w:id="3"/>
      <w:bookmarkEnd w:id="4"/>
    </w:p>
    <w:p w:rsidR="00651885" w:rsidRPr="00754EE5" w:rsidRDefault="00651885" w:rsidP="00651885">
      <w:pPr>
        <w:tabs>
          <w:tab w:val="left" w:pos="360"/>
        </w:tabs>
        <w:jc w:val="center"/>
        <w:outlineLvl w:val="1"/>
        <w:rPr>
          <w:b/>
          <w:bCs/>
        </w:rPr>
      </w:pPr>
      <w:bookmarkStart w:id="5" w:name="_Toc49337443"/>
      <w:bookmarkStart w:id="6" w:name="_Toc49337684"/>
      <w:r w:rsidRPr="00754EE5">
        <w:rPr>
          <w:b/>
          <w:bCs/>
        </w:rPr>
        <w:t>о признании квалифицированным инвестором</w:t>
      </w:r>
      <w:bookmarkEnd w:id="5"/>
      <w:bookmarkEnd w:id="6"/>
      <w:r w:rsidRPr="00754EE5">
        <w:rPr>
          <w:b/>
          <w:bCs/>
        </w:rPr>
        <w:t xml:space="preserve"> </w:t>
      </w:r>
    </w:p>
    <w:p w:rsidR="00651885" w:rsidRPr="00754EE5" w:rsidRDefault="00651885" w:rsidP="00651885">
      <w:pPr>
        <w:tabs>
          <w:tab w:val="left" w:pos="360"/>
        </w:tabs>
        <w:jc w:val="center"/>
        <w:outlineLvl w:val="1"/>
        <w:rPr>
          <w:b/>
          <w:bCs/>
        </w:rPr>
      </w:pPr>
      <w:bookmarkStart w:id="7" w:name="_Toc49337685"/>
      <w:r w:rsidRPr="00754EE5">
        <w:rPr>
          <w:b/>
          <w:bCs/>
        </w:rPr>
        <w:t>(физического лица)</w:t>
      </w:r>
      <w:bookmarkEnd w:id="7"/>
    </w:p>
    <w:p w:rsidR="00651885" w:rsidRPr="001465E0" w:rsidRDefault="00651885" w:rsidP="00651885">
      <w:pPr>
        <w:tabs>
          <w:tab w:val="left" w:pos="360"/>
        </w:tabs>
        <w:jc w:val="center"/>
      </w:pPr>
    </w:p>
    <w:p w:rsidR="00651885" w:rsidRDefault="00651885" w:rsidP="00651885">
      <w:pPr>
        <w:ind w:firstLine="540"/>
        <w:jc w:val="both"/>
      </w:pPr>
      <w:r w:rsidRPr="001465E0">
        <w:t>Я, _______</w:t>
      </w:r>
      <w:r>
        <w:t>_________________________________________</w:t>
      </w:r>
      <w:r w:rsidRPr="001465E0">
        <w:t>____________________________</w:t>
      </w:r>
      <w:r>
        <w:t>,</w:t>
      </w:r>
    </w:p>
    <w:p w:rsidR="00651885" w:rsidRPr="001E721C" w:rsidRDefault="00651885" w:rsidP="00651885">
      <w:pPr>
        <w:ind w:firstLine="540"/>
        <w:jc w:val="center"/>
        <w:rPr>
          <w:sz w:val="16"/>
          <w:szCs w:val="16"/>
        </w:rPr>
      </w:pPr>
      <w:r w:rsidRPr="001E721C">
        <w:rPr>
          <w:sz w:val="16"/>
          <w:szCs w:val="16"/>
        </w:rPr>
        <w:t>(</w:t>
      </w:r>
      <w:proofErr w:type="spellStart"/>
      <w:r w:rsidRPr="001E721C">
        <w:rPr>
          <w:sz w:val="16"/>
          <w:szCs w:val="16"/>
        </w:rPr>
        <w:t>ф.и.о.</w:t>
      </w:r>
      <w:proofErr w:type="spellEnd"/>
      <w:r w:rsidRPr="001E721C">
        <w:rPr>
          <w:sz w:val="16"/>
          <w:szCs w:val="16"/>
        </w:rPr>
        <w:t>)</w:t>
      </w:r>
    </w:p>
    <w:p w:rsidR="00651885" w:rsidRDefault="00651885" w:rsidP="00651885">
      <w:pPr>
        <w:ind w:firstLine="540"/>
      </w:pPr>
      <w:r w:rsidRPr="001465E0">
        <w:t>____________</w:t>
      </w:r>
      <w:r>
        <w:t>___________________________________________________</w:t>
      </w:r>
      <w:r w:rsidRPr="001465E0">
        <w:t>_______________</w:t>
      </w:r>
      <w:r>
        <w:t>,</w:t>
      </w:r>
    </w:p>
    <w:p w:rsidR="00651885" w:rsidRDefault="00651885" w:rsidP="00651885">
      <w:pPr>
        <w:ind w:firstLine="539"/>
        <w:jc w:val="center"/>
      </w:pPr>
      <w:r w:rsidRPr="001E721C">
        <w:rPr>
          <w:sz w:val="16"/>
          <w:szCs w:val="16"/>
        </w:rPr>
        <w:t>(данные документа удостоверяющего личность (серия, номер, когда и кем выдан)</w:t>
      </w:r>
      <w:r w:rsidRPr="001465E0">
        <w:t xml:space="preserve"> </w:t>
      </w:r>
    </w:p>
    <w:p w:rsidR="00651885" w:rsidRDefault="00651885" w:rsidP="00651885">
      <w:pPr>
        <w:ind w:firstLine="540"/>
        <w:jc w:val="center"/>
      </w:pPr>
      <w:r>
        <w:t>___________________________________________________</w:t>
      </w:r>
      <w:r w:rsidRPr="001465E0">
        <w:t>____________________________</w:t>
      </w:r>
      <w:r>
        <w:t>,</w:t>
      </w:r>
    </w:p>
    <w:p w:rsidR="00651885" w:rsidRPr="001E721C" w:rsidRDefault="00651885" w:rsidP="00651885">
      <w:pPr>
        <w:ind w:firstLine="540"/>
        <w:jc w:val="center"/>
        <w:rPr>
          <w:sz w:val="16"/>
          <w:szCs w:val="16"/>
        </w:rPr>
      </w:pPr>
      <w:r w:rsidRPr="001E721C">
        <w:rPr>
          <w:sz w:val="16"/>
          <w:szCs w:val="16"/>
        </w:rPr>
        <w:t>(адрес</w:t>
      </w:r>
      <w:r>
        <w:rPr>
          <w:sz w:val="16"/>
          <w:szCs w:val="16"/>
        </w:rPr>
        <w:t xml:space="preserve"> регистрации/ адрес фактического проживания</w:t>
      </w:r>
      <w:r w:rsidRPr="001E721C">
        <w:rPr>
          <w:sz w:val="16"/>
          <w:szCs w:val="16"/>
        </w:rPr>
        <w:t>)</w:t>
      </w:r>
    </w:p>
    <w:p w:rsidR="00651885" w:rsidRPr="001465E0" w:rsidRDefault="00651885" w:rsidP="00651885">
      <w:pPr>
        <w:ind w:firstLine="540"/>
        <w:jc w:val="both"/>
      </w:pPr>
      <w:r w:rsidRPr="001465E0">
        <w:t xml:space="preserve"> (далее – Заявитель) в соответствии с пунктами 4, 7 статьи 51.2. Федерального закона от 22.04.1996 г. № 39-ФЗ «О рынке ценных бумаг» и Регламент</w:t>
      </w:r>
      <w:r>
        <w:t>а</w:t>
      </w:r>
      <w:r w:rsidRPr="001465E0">
        <w:t xml:space="preserve"> </w:t>
      </w:r>
      <w:r>
        <w:t>Акционерного коммерческого</w:t>
      </w:r>
      <w:r w:rsidRPr="008A2C6B">
        <w:t xml:space="preserve"> банк</w:t>
      </w:r>
      <w:r>
        <w:t>а</w:t>
      </w:r>
      <w:r w:rsidRPr="008A2C6B">
        <w:t xml:space="preserve"> «ПЕРЕСВЕТ» (Публичное акционерное общество)</w:t>
      </w:r>
      <w:r>
        <w:t xml:space="preserve"> </w:t>
      </w:r>
      <w:r w:rsidRPr="001465E0">
        <w:t>по признанию лиц квалифицированными инвесторами</w:t>
      </w:r>
      <w:r>
        <w:t xml:space="preserve"> (далее – Регламент)</w:t>
      </w:r>
      <w:r w:rsidRPr="001465E0">
        <w:t>, прошу признать меня квалифицированным инвестором в отношении</w:t>
      </w:r>
      <w:r>
        <w:t xml:space="preserve"> перечня видов</w:t>
      </w:r>
      <w:r w:rsidRPr="001465E0">
        <w:t>:</w:t>
      </w:r>
    </w:p>
    <w:p w:rsidR="00651885" w:rsidRPr="001465E0" w:rsidRDefault="00651885" w:rsidP="00651885">
      <w:pPr>
        <w:ind w:firstLine="540"/>
        <w:jc w:val="both"/>
      </w:pPr>
      <w:r w:rsidRPr="001465E0">
        <w:t>1. услуг, предназначенных для квалифицированных инвесторов:</w:t>
      </w:r>
    </w:p>
    <w:p w:rsidR="00651885" w:rsidRPr="001465E0" w:rsidRDefault="00651885" w:rsidP="00651885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651885" w:rsidRPr="001465E0" w:rsidRDefault="00651885" w:rsidP="00651885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651885" w:rsidRPr="001465E0" w:rsidRDefault="00651885" w:rsidP="00651885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</w:t>
      </w:r>
      <w:r>
        <w:rPr>
          <w:color w:val="000000"/>
        </w:rPr>
        <w:t xml:space="preserve"> и (или)</w:t>
      </w:r>
    </w:p>
    <w:p w:rsidR="00651885" w:rsidRPr="001465E0" w:rsidRDefault="00651885" w:rsidP="00651885">
      <w:pPr>
        <w:ind w:firstLine="540"/>
        <w:jc w:val="both"/>
      </w:pPr>
      <w:r w:rsidRPr="001465E0">
        <w:t xml:space="preserve">2. ценных бумаг и (или) </w:t>
      </w:r>
      <w:r>
        <w:t xml:space="preserve">производных </w:t>
      </w:r>
      <w:r w:rsidRPr="001465E0">
        <w:t xml:space="preserve">финансовых инструментов, предназначенных для квалифицированных инвесторов: </w:t>
      </w:r>
    </w:p>
    <w:p w:rsidR="00651885" w:rsidRPr="001465E0" w:rsidRDefault="00651885" w:rsidP="00651885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651885" w:rsidRPr="001465E0" w:rsidRDefault="00651885" w:rsidP="00651885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651885" w:rsidRPr="001465E0" w:rsidRDefault="00651885" w:rsidP="00651885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__________________________________.</w:t>
      </w:r>
    </w:p>
    <w:p w:rsidR="00651885" w:rsidRPr="001465E0" w:rsidRDefault="00651885" w:rsidP="00651885">
      <w:pPr>
        <w:ind w:firstLine="540"/>
        <w:jc w:val="both"/>
      </w:pPr>
      <w:r w:rsidRPr="001465E0">
        <w:t xml:space="preserve">Заявитель ранее _________________(признавался/ не признавался) </w:t>
      </w:r>
      <w:r>
        <w:t>Акционерным коммерческим</w:t>
      </w:r>
      <w:r w:rsidRPr="008A2C6B">
        <w:t xml:space="preserve"> банк</w:t>
      </w:r>
      <w:r>
        <w:t>ом</w:t>
      </w:r>
      <w:r w:rsidRPr="008A2C6B">
        <w:t xml:space="preserve"> «ПЕРЕСВЕТ» (Публичное акционерное общество)</w:t>
      </w:r>
      <w:r w:rsidRPr="003E6FF6">
        <w:t xml:space="preserve"> </w:t>
      </w:r>
      <w:r>
        <w:t xml:space="preserve"> (далее - Банк) </w:t>
      </w:r>
      <w:r w:rsidRPr="001465E0">
        <w:t>квалифицированным инвестором.</w:t>
      </w:r>
    </w:p>
    <w:p w:rsidR="00651885" w:rsidRDefault="00651885" w:rsidP="00651885">
      <w:pPr>
        <w:spacing w:after="120"/>
        <w:ind w:firstLine="539"/>
        <w:jc w:val="both"/>
      </w:pPr>
      <w:r w:rsidRPr="00B551B4">
        <w:t xml:space="preserve">Настоящим </w:t>
      </w:r>
      <w:r>
        <w:t xml:space="preserve">Заявитель </w:t>
      </w:r>
      <w:r w:rsidRPr="00B551B4">
        <w:t>подтвержда</w:t>
      </w:r>
      <w:r>
        <w:t>ет</w:t>
      </w:r>
      <w:r w:rsidRPr="00B551B4">
        <w:t>, что осведомлен о повышенных рисках, связанных с финансовыми инструментами, об ограничениях, установленных законодательством в отношении финансовых инструментов</w:t>
      </w:r>
      <w:r w:rsidRPr="001465E0">
        <w:t>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№ 46-ФЗ «О защите прав и законных интересов инвесторов на рынке ценных бумаг» не осуществляются выплаты компенсаций из федерального компенсационного фонда.</w:t>
      </w:r>
    </w:p>
    <w:p w:rsidR="00651885" w:rsidRPr="001465E0" w:rsidRDefault="00651885" w:rsidP="00651885">
      <w:pPr>
        <w:spacing w:after="120"/>
        <w:ind w:firstLine="539"/>
        <w:jc w:val="both"/>
      </w:pPr>
      <w:r>
        <w:t xml:space="preserve">Заявитель, в случае признания его квалифицированным инвестором, обязуется уведомлять </w:t>
      </w:r>
      <w:r w:rsidRPr="008A2C6B">
        <w:rPr>
          <w:rStyle w:val="a6"/>
          <w:b w:val="0"/>
        </w:rPr>
        <w:t>Акционерный коммерческий банк «ПЕРЕСВЕТ» (Публичное акционерное общество)</w:t>
      </w:r>
      <w:r>
        <w:rPr>
          <w:rStyle w:val="a6"/>
        </w:rPr>
        <w:t xml:space="preserve"> </w:t>
      </w:r>
      <w:r>
        <w:t>о несоблюдении им требований, соответствие которым необходимо для признания лица квалифицированным инвестором.</w:t>
      </w:r>
    </w:p>
    <w:p w:rsidR="00651885" w:rsidRPr="00277CB5" w:rsidRDefault="00651885" w:rsidP="00651885">
      <w:pPr>
        <w:ind w:firstLine="540"/>
        <w:jc w:val="both"/>
      </w:pPr>
      <w:r w:rsidRPr="00277CB5">
        <w:t xml:space="preserve">Настоящим Заявитель дает свое согласие </w:t>
      </w:r>
      <w:r w:rsidRPr="00415592">
        <w:rPr>
          <w:rStyle w:val="a6"/>
          <w:b w:val="0"/>
        </w:rPr>
        <w:t>Акционерному коммерческому банку «ПЕРЕСВЕТ» (Публичное акционерное общество)</w:t>
      </w:r>
      <w:r w:rsidRPr="00277CB5">
        <w:t xml:space="preserve"> (место нахождения: </w:t>
      </w:r>
      <w:r w:rsidRPr="008A2C6B">
        <w:t>119049, г. Москва, ул. Шаболовка, д. 10, корп. 2</w:t>
      </w:r>
      <w:r w:rsidRPr="00F501F1">
        <w:t>.</w:t>
      </w:r>
      <w:r w:rsidRPr="00277CB5">
        <w:t xml:space="preserve">) на обработку персональных данных указанных в </w:t>
      </w:r>
      <w:r w:rsidRPr="00277CB5">
        <w:lastRenderedPageBreak/>
        <w:t>настоящем Заявлении и иных документах,  предоставляемых в Банк согласно Федерального закона от 22.04.1996 г. № 39-ФЗ «О рынке ценных бумаг» и Регламента.</w:t>
      </w:r>
    </w:p>
    <w:p w:rsidR="00651885" w:rsidRPr="00277CB5" w:rsidRDefault="00651885" w:rsidP="00651885">
      <w:pPr>
        <w:ind w:firstLine="540"/>
        <w:jc w:val="both"/>
      </w:pPr>
      <w:r w:rsidRPr="00277CB5">
        <w:t>Цели обработки персональных данных: принятие решения Банком о признании Заявителя квалифицированным инвестором, включение Заявителя в реестр квалифицированных инвесторов</w:t>
      </w:r>
    </w:p>
    <w:p w:rsidR="00651885" w:rsidRPr="00277CB5" w:rsidRDefault="00651885" w:rsidP="00651885">
      <w:pPr>
        <w:ind w:firstLine="540"/>
        <w:jc w:val="both"/>
      </w:pPr>
      <w:r w:rsidRPr="00277CB5">
        <w:t>Перечень персональных данных, на обработку которых даны согласия: фамилия, имя, отчество, дата и место рождения; паспортные данные; сведения об образовании (с указанием учебных заведений); сведения об участии (членстве) в органах управления иных юридических лиц; контактная информация; иные персональные данные, упомянутые в любом заполняемом в вышеуказанных целях документе</w:t>
      </w:r>
    </w:p>
    <w:p w:rsidR="00651885" w:rsidRPr="00277CB5" w:rsidRDefault="00651885" w:rsidP="00651885">
      <w:pPr>
        <w:ind w:firstLine="540"/>
        <w:jc w:val="both"/>
      </w:pPr>
      <w:r w:rsidRPr="00277CB5">
        <w:t>Перечень действий с персональными данными, общее описание способов обработки персональных данных: любые действия (операции) или совокупность действий (операций), включая сбор, запись, систематизацию, накопление, хранение, уточнение, извлечение, использование, передачу, обезличивание, блокирование, удаление, уничтожение персональных данных, как с использованием средств автоматизации, так и без использования таких средств</w:t>
      </w:r>
    </w:p>
    <w:p w:rsidR="00651885" w:rsidRPr="00277CB5" w:rsidRDefault="00651885" w:rsidP="00651885">
      <w:pPr>
        <w:widowControl w:val="0"/>
        <w:ind w:firstLine="709"/>
        <w:jc w:val="both"/>
      </w:pPr>
      <w:r w:rsidRPr="00277CB5">
        <w:t xml:space="preserve">Срок обработки персональных данных: с момента предоставления до момента  прекращения </w:t>
      </w:r>
      <w:r>
        <w:t>признания Заявителя квалифицированным инвестором.</w:t>
      </w:r>
    </w:p>
    <w:p w:rsidR="00651885" w:rsidRDefault="00651885" w:rsidP="00651885">
      <w:pPr>
        <w:pStyle w:val="a4"/>
        <w:autoSpaceDN w:val="0"/>
        <w:spacing w:before="0"/>
        <w:ind w:left="993"/>
        <w:jc w:val="both"/>
        <w:rPr>
          <w:rFonts w:eastAsia="Times New Roman"/>
          <w:sz w:val="28"/>
          <w:szCs w:val="28"/>
        </w:rPr>
      </w:pPr>
    </w:p>
    <w:p w:rsidR="00651885" w:rsidRPr="001465E0" w:rsidRDefault="00651885" w:rsidP="00651885">
      <w:pPr>
        <w:ind w:firstLine="540"/>
        <w:jc w:val="both"/>
      </w:pPr>
      <w:r w:rsidRPr="001465E0">
        <w:t xml:space="preserve">К настоящему заявлению прилагаются следующие документы для подтверждения соответствия Заявителя требованиям, соблюдение которых необходимо для признания лица квалифицированным инвестором, предусмотренным Регламентом </w:t>
      </w:r>
      <w:r>
        <w:t>Акционерного коммерческого</w:t>
      </w:r>
      <w:r w:rsidRPr="008A2C6B">
        <w:t xml:space="preserve"> банк</w:t>
      </w:r>
      <w:r>
        <w:t>а</w:t>
      </w:r>
      <w:r w:rsidRPr="008A2C6B">
        <w:t xml:space="preserve"> «ПЕРЕСВЕТ» (Публичное акционерное общество)</w:t>
      </w:r>
      <w:r w:rsidRPr="001465E0">
        <w:t xml:space="preserve"> по признанию лиц квалифицированными инвесторами:</w:t>
      </w:r>
    </w:p>
    <w:p w:rsidR="00651885" w:rsidRPr="001465E0" w:rsidRDefault="00651885" w:rsidP="00651885">
      <w:pPr>
        <w:ind w:firstLine="360"/>
        <w:jc w:val="both"/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2768"/>
        <w:gridCol w:w="1559"/>
      </w:tblGrid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shd w:val="clear" w:color="auto" w:fill="FFD200"/>
            <w:vAlign w:val="center"/>
          </w:tcPr>
          <w:p w:rsidR="00651885" w:rsidRPr="003E2485" w:rsidRDefault="00651885" w:rsidP="00C45FD6">
            <w:pPr>
              <w:jc w:val="center"/>
              <w:rPr>
                <w:b/>
              </w:rPr>
            </w:pPr>
            <w:r w:rsidRPr="003E2485">
              <w:rPr>
                <w:b/>
              </w:rPr>
              <w:t>Наименование документа</w:t>
            </w:r>
          </w:p>
        </w:tc>
        <w:tc>
          <w:tcPr>
            <w:tcW w:w="2768" w:type="dxa"/>
            <w:shd w:val="clear" w:color="auto" w:fill="FFD200"/>
            <w:vAlign w:val="center"/>
          </w:tcPr>
          <w:p w:rsidR="00651885" w:rsidRPr="003E2485" w:rsidRDefault="00651885" w:rsidP="00C45FD6">
            <w:pPr>
              <w:jc w:val="center"/>
              <w:rPr>
                <w:b/>
              </w:rPr>
            </w:pPr>
            <w:r w:rsidRPr="003E2485">
              <w:rPr>
                <w:b/>
              </w:rPr>
              <w:t>Количество листов</w:t>
            </w:r>
          </w:p>
        </w:tc>
        <w:tc>
          <w:tcPr>
            <w:tcW w:w="1559" w:type="dxa"/>
            <w:shd w:val="clear" w:color="auto" w:fill="FFD200"/>
            <w:vAlign w:val="center"/>
          </w:tcPr>
          <w:p w:rsidR="00651885" w:rsidRPr="003E2485" w:rsidRDefault="00651885" w:rsidP="00C45FD6">
            <w:pPr>
              <w:jc w:val="center"/>
              <w:rPr>
                <w:b/>
              </w:rPr>
            </w:pPr>
            <w:r w:rsidRPr="003E2485">
              <w:rPr>
                <w:b/>
              </w:rPr>
              <w:t>Количество экземпляров</w:t>
            </w: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c>
          <w:tcPr>
            <w:tcW w:w="4848" w:type="dxa"/>
            <w:vAlign w:val="bottom"/>
          </w:tcPr>
          <w:p w:rsidR="00651885" w:rsidRPr="001465E0" w:rsidRDefault="00651885" w:rsidP="00C45FD6"/>
        </w:tc>
        <w:tc>
          <w:tcPr>
            <w:tcW w:w="2768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1559" w:type="dxa"/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</w:tbl>
    <w:p w:rsidR="00651885" w:rsidRPr="001465E0" w:rsidRDefault="00651885" w:rsidP="00651885">
      <w:pPr>
        <w:tabs>
          <w:tab w:val="left" w:pos="1980"/>
        </w:tabs>
        <w:rPr>
          <w:b/>
        </w:rPr>
      </w:pPr>
    </w:p>
    <w:tbl>
      <w:tblPr>
        <w:tblW w:w="89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3"/>
        <w:gridCol w:w="3557"/>
        <w:gridCol w:w="209"/>
        <w:gridCol w:w="3557"/>
      </w:tblGrid>
      <w:tr w:rsidR="00651885" w:rsidRPr="001465E0" w:rsidTr="0065188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1673" w:type="dxa"/>
            <w:tcBorders>
              <w:top w:val="nil"/>
              <w:left w:val="nil"/>
              <w:right w:val="nil"/>
            </w:tcBorders>
            <w:vAlign w:val="bottom"/>
          </w:tcPr>
          <w:p w:rsidR="00651885" w:rsidRPr="001465E0" w:rsidRDefault="00651885" w:rsidP="00C45FD6">
            <w:r w:rsidRPr="001465E0">
              <w:t>Заявитель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885" w:rsidRPr="001465E0" w:rsidRDefault="00651885" w:rsidP="00C45FD6">
            <w:r w:rsidRPr="001465E0">
              <w:t>/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1885" w:rsidRPr="001465E0" w:rsidRDefault="00651885" w:rsidP="00C45FD6">
            <w:pPr>
              <w:jc w:val="center"/>
            </w:pPr>
          </w:p>
        </w:tc>
      </w:tr>
      <w:tr w:rsidR="00651885" w:rsidRPr="001465E0" w:rsidTr="0065188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651885" w:rsidRPr="001465E0" w:rsidRDefault="00651885" w:rsidP="00C45FD6">
            <w:pPr>
              <w:jc w:val="center"/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51885" w:rsidRPr="001465E0" w:rsidRDefault="00651885" w:rsidP="00C45FD6">
            <w:pPr>
              <w:jc w:val="center"/>
              <w:rPr>
                <w:vertAlign w:val="superscript"/>
              </w:rPr>
            </w:pPr>
            <w:r w:rsidRPr="001465E0">
              <w:rPr>
                <w:vertAlign w:val="superscript"/>
              </w:rPr>
              <w:t>(подпись)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651885" w:rsidRPr="001465E0" w:rsidRDefault="00651885" w:rsidP="00C45FD6">
            <w:pPr>
              <w:jc w:val="center"/>
              <w:rPr>
                <w:vertAlign w:val="superscript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51885" w:rsidRPr="001465E0" w:rsidRDefault="00651885" w:rsidP="00C45FD6">
            <w:pPr>
              <w:jc w:val="center"/>
              <w:rPr>
                <w:vertAlign w:val="superscript"/>
              </w:rPr>
            </w:pPr>
            <w:r w:rsidRPr="001465E0">
              <w:rPr>
                <w:vertAlign w:val="superscript"/>
              </w:rPr>
              <w:t>(</w:t>
            </w:r>
            <w:proofErr w:type="spellStart"/>
            <w:r w:rsidRPr="001465E0">
              <w:rPr>
                <w:vertAlign w:val="superscript"/>
              </w:rPr>
              <w:t>ф.и.о.</w:t>
            </w:r>
            <w:proofErr w:type="spellEnd"/>
            <w:r w:rsidRPr="001465E0">
              <w:rPr>
                <w:vertAlign w:val="superscript"/>
              </w:rPr>
              <w:t>)</w:t>
            </w:r>
          </w:p>
        </w:tc>
      </w:tr>
    </w:tbl>
    <w:p w:rsidR="00651885" w:rsidRPr="001465E0" w:rsidRDefault="00651885" w:rsidP="00651885">
      <w:pPr>
        <w:tabs>
          <w:tab w:val="left" w:pos="1980"/>
        </w:tabs>
        <w:rPr>
          <w:b/>
        </w:rPr>
      </w:pPr>
    </w:p>
    <w:p w:rsidR="00651885" w:rsidRPr="001465E0" w:rsidRDefault="00651885" w:rsidP="00651885">
      <w:pPr>
        <w:jc w:val="both"/>
      </w:pPr>
      <w:r w:rsidRPr="001465E0">
        <w:t>Дата «______»________________20____г.</w:t>
      </w:r>
      <w:r w:rsidRPr="001465E0">
        <w:tab/>
      </w:r>
      <w:r w:rsidRPr="001465E0">
        <w:tab/>
      </w:r>
    </w:p>
    <w:p w:rsidR="00651885" w:rsidRDefault="00651885" w:rsidP="00651885">
      <w:pPr>
        <w:jc w:val="both"/>
        <w:rPr>
          <w:b/>
          <w:sz w:val="20"/>
        </w:rPr>
      </w:pPr>
    </w:p>
    <w:p w:rsidR="0090030D" w:rsidRDefault="00651885">
      <w:bookmarkStart w:id="8" w:name="_GoBack"/>
      <w:bookmarkEnd w:id="8"/>
    </w:p>
    <w:sectPr w:rsidR="0090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AE8"/>
    <w:rsid w:val="00651885"/>
    <w:rsid w:val="006E7AE8"/>
    <w:rsid w:val="00A432D3"/>
    <w:rsid w:val="00EC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8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1885"/>
    <w:rPr>
      <w:rFonts w:eastAsia="Times New Roman"/>
      <w:lang w:eastAsia="ru-RU"/>
    </w:rPr>
  </w:style>
  <w:style w:type="paragraph" w:styleId="a4">
    <w:name w:val="List Paragraph"/>
    <w:aliases w:val="Bullet_IRAO,Мой Список,List Paragraph_0,List Paragraph"/>
    <w:basedOn w:val="a"/>
    <w:link w:val="a5"/>
    <w:uiPriority w:val="34"/>
    <w:qFormat/>
    <w:rsid w:val="00651885"/>
    <w:pPr>
      <w:spacing w:before="120"/>
      <w:ind w:left="720"/>
      <w:contextualSpacing/>
    </w:pPr>
    <w:rPr>
      <w:rFonts w:eastAsia="Calibri"/>
      <w:sz w:val="20"/>
      <w:szCs w:val="20"/>
      <w:lang w:eastAsia="ru-RU"/>
    </w:rPr>
  </w:style>
  <w:style w:type="character" w:styleId="a6">
    <w:name w:val="Strong"/>
    <w:uiPriority w:val="22"/>
    <w:qFormat/>
    <w:rsid w:val="00651885"/>
    <w:rPr>
      <w:b/>
      <w:bCs/>
    </w:rPr>
  </w:style>
  <w:style w:type="character" w:customStyle="1" w:styleId="a5">
    <w:name w:val="Абзац списка Знак"/>
    <w:aliases w:val="Bullet_IRAO Знак,Мой Список Знак,List Paragraph_0 Знак,List Paragraph Знак"/>
    <w:link w:val="a4"/>
    <w:uiPriority w:val="34"/>
    <w:rsid w:val="00651885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8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1885"/>
    <w:rPr>
      <w:rFonts w:eastAsia="Times New Roman"/>
      <w:lang w:eastAsia="ru-RU"/>
    </w:rPr>
  </w:style>
  <w:style w:type="paragraph" w:styleId="a4">
    <w:name w:val="List Paragraph"/>
    <w:aliases w:val="Bullet_IRAO,Мой Список,List Paragraph_0,List Paragraph"/>
    <w:basedOn w:val="a"/>
    <w:link w:val="a5"/>
    <w:uiPriority w:val="34"/>
    <w:qFormat/>
    <w:rsid w:val="00651885"/>
    <w:pPr>
      <w:spacing w:before="120"/>
      <w:ind w:left="720"/>
      <w:contextualSpacing/>
    </w:pPr>
    <w:rPr>
      <w:rFonts w:eastAsia="Calibri"/>
      <w:sz w:val="20"/>
      <w:szCs w:val="20"/>
      <w:lang w:eastAsia="ru-RU"/>
    </w:rPr>
  </w:style>
  <w:style w:type="character" w:styleId="a6">
    <w:name w:val="Strong"/>
    <w:uiPriority w:val="22"/>
    <w:qFormat/>
    <w:rsid w:val="00651885"/>
    <w:rPr>
      <w:b/>
      <w:bCs/>
    </w:rPr>
  </w:style>
  <w:style w:type="character" w:customStyle="1" w:styleId="a5">
    <w:name w:val="Абзац списка Знак"/>
    <w:aliases w:val="Bullet_IRAO Знак,Мой Список Знак,List Paragraph_0 Знак,List Paragraph Знак"/>
    <w:link w:val="a4"/>
    <w:uiPriority w:val="34"/>
    <w:rsid w:val="00651885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3799</Characters>
  <Application>Microsoft Office Word</Application>
  <DocSecurity>0</DocSecurity>
  <Lines>31</Lines>
  <Paragraphs>8</Paragraphs>
  <ScaleCrop>false</ScaleCrop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2020-09-30T11:36:00Z</dcterms:created>
  <dcterms:modified xsi:type="dcterms:W3CDTF">2020-09-30T11:37:00Z</dcterms:modified>
</cp:coreProperties>
</file>